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C5" w:rsidRPr="00561C05" w:rsidRDefault="00F44CC5" w:rsidP="00F44CC5">
      <w:pPr>
        <w:jc w:val="right"/>
        <w:rPr>
          <w:rFonts w:ascii="Times New Roman" w:hAnsi="Times New Roman" w:cs="Times New Roman"/>
          <w:sz w:val="24"/>
          <w:szCs w:val="24"/>
        </w:rPr>
      </w:pPr>
      <w:r w:rsidRPr="00561C05">
        <w:rPr>
          <w:rFonts w:ascii="Times New Roman" w:hAnsi="Times New Roman" w:cs="Times New Roman"/>
          <w:sz w:val="24"/>
          <w:szCs w:val="24"/>
        </w:rPr>
        <w:t>ПРОЕКТ</w:t>
      </w:r>
    </w:p>
    <w:p w:rsidR="009D2A80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CC5" w:rsidRDefault="00F44CC5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153" w:rsidRPr="00A25153" w:rsidRDefault="00A25153" w:rsidP="00A251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A25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Постановления Администрации городского поселения город Благовещенск муниципального района Благовещенский район </w:t>
      </w:r>
    </w:p>
    <w:p w:rsidR="00A25153" w:rsidRPr="00A25153" w:rsidRDefault="00A25153" w:rsidP="00A251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A25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Республики Башкортостан</w:t>
      </w:r>
    </w:p>
    <w:p w:rsidR="00F44CC5" w:rsidRPr="00A25153" w:rsidRDefault="00F44CC5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CC5" w:rsidRPr="00447D65" w:rsidRDefault="00F44CC5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CC5" w:rsidRPr="004E058C" w:rsidRDefault="00F44CC5" w:rsidP="00F44C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отходов»</w:t>
      </w:r>
      <w:r w:rsidRPr="004E058C">
        <w:t xml:space="preserve"> </w:t>
      </w:r>
      <w:r w:rsidRPr="004E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Администрации городского поселения город Благовещенск муниципального  района</w:t>
      </w:r>
    </w:p>
    <w:p w:rsidR="00F44CC5" w:rsidRPr="002A7EE5" w:rsidRDefault="00F44CC5" w:rsidP="00F44C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Благовещенский район Республики Башкортостан</w:t>
      </w:r>
    </w:p>
    <w:p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DA" w:rsidRDefault="00436ED9" w:rsidP="0083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proofErr w:type="spellEnd"/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="00831D7F">
        <w:rPr>
          <w:rFonts w:ascii="Times New Roman" w:hAnsi="Times New Roman" w:cs="Times New Roman"/>
          <w:sz w:val="28"/>
          <w:szCs w:val="28"/>
        </w:rPr>
        <w:t xml:space="preserve"> </w:t>
      </w:r>
      <w:r w:rsidR="00831D7F" w:rsidRPr="00651F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городского поселения город Благовещенск муниципального  района Благовещенски</w:t>
      </w:r>
      <w:r w:rsidR="00831D7F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 Республики Башкортостан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ED9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721FC" w:rsidRPr="00E7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ОСТАНОВЛЯЕТ</w:t>
      </w:r>
      <w:r w:rsidR="00436ED9" w:rsidRPr="00E7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21FC" w:rsidRPr="00E721FC" w:rsidRDefault="00E721F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DA7" w:rsidRPr="00651F06" w:rsidRDefault="008C0DA7" w:rsidP="008C0D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«Согласование создания места (площадки) накопления твердых коммунальных отходов» </w:t>
      </w:r>
      <w:r w:rsidRPr="00651F0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51F06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Благовещенск муниципального  района Благовещенский район Республики Башкортостан (прилагается).</w:t>
      </w:r>
    </w:p>
    <w:p w:rsidR="008C0DA7" w:rsidRPr="00651F06" w:rsidRDefault="008C0DA7" w:rsidP="008C0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7EE5">
        <w:rPr>
          <w:rFonts w:ascii="Times New Roman" w:hAnsi="Times New Roman" w:cs="Times New Roman"/>
          <w:sz w:val="28"/>
          <w:szCs w:val="28"/>
        </w:rPr>
        <w:t xml:space="preserve">2. </w:t>
      </w:r>
      <w:r w:rsidRPr="00651F06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8C0DA7" w:rsidRDefault="008C0DA7" w:rsidP="008C0DA7">
      <w:pPr>
        <w:pStyle w:val="a3"/>
        <w:autoSpaceDE w:val="0"/>
        <w:autoSpaceDN w:val="0"/>
        <w:adjustRightInd w:val="0"/>
        <w:ind w:left="0"/>
        <w:jc w:val="both"/>
      </w:pPr>
      <w:r>
        <w:rPr>
          <w:rFonts w:eastAsia="Times New Roman"/>
          <w:lang w:eastAsia="ru-RU"/>
        </w:rPr>
        <w:t xml:space="preserve">       </w:t>
      </w:r>
      <w:r w:rsidRPr="002A7EE5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</w:t>
      </w:r>
      <w:r w:rsidRPr="00651F06">
        <w:t xml:space="preserve"> </w:t>
      </w:r>
      <w:r w:rsidRPr="003B753B">
        <w:t xml:space="preserve">Контроль за исполнением настоящего постановления возложить на </w:t>
      </w:r>
      <w:r>
        <w:t>у</w:t>
      </w:r>
      <w:r w:rsidRPr="003B753B">
        <w:t>правляющего делами Администрации городского поселения город Благовещенск муниципального района Благовещенский район Республики Башкортостан Субботину А.А.</w:t>
      </w:r>
    </w:p>
    <w:p w:rsidR="008C0DA7" w:rsidRDefault="008C0DA7" w:rsidP="008C0DA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eastAsia="Times New Roman"/>
          <w:lang w:eastAsia="ru-RU"/>
        </w:rPr>
      </w:pPr>
    </w:p>
    <w:p w:rsidR="008C0DA7" w:rsidRPr="002A7EE5" w:rsidRDefault="008C0DA7" w:rsidP="008C0DA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eastAsia="Times New Roman"/>
          <w:lang w:eastAsia="ru-RU"/>
        </w:rPr>
      </w:pPr>
    </w:p>
    <w:p w:rsidR="00436ED9" w:rsidRPr="00D87C38" w:rsidRDefault="008C0DA7" w:rsidP="008C0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Pr="00651F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                  </w:t>
      </w:r>
      <w:r w:rsidRPr="0065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Pr="00651F0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С.В.Завгородний</w:t>
      </w:r>
      <w:proofErr w:type="spellEnd"/>
      <w:r w:rsidRPr="0065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7C38" w:rsidRDefault="00436ED9" w:rsidP="004055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5559" w:rsidRPr="00405559" w:rsidRDefault="00405559" w:rsidP="004055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522BB" w:rsidRPr="00E932BD" w:rsidRDefault="00F522BB" w:rsidP="00F522B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932BD">
        <w:rPr>
          <w:rFonts w:ascii="Times New Roman" w:hAnsi="Times New Roman" w:cs="Times New Roman"/>
          <w:sz w:val="24"/>
          <w:szCs w:val="24"/>
        </w:rPr>
        <w:t>Утвержден</w:t>
      </w:r>
    </w:p>
    <w:p w:rsidR="00F522BB" w:rsidRPr="00E932BD" w:rsidRDefault="00F522BB" w:rsidP="00F522B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932B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522BB" w:rsidRPr="00E932BD" w:rsidRDefault="00F522BB" w:rsidP="00F522B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932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522BB" w:rsidRPr="00E932BD" w:rsidRDefault="00F522BB" w:rsidP="00F522B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932B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F522BB" w:rsidRPr="00E932BD" w:rsidRDefault="00F522BB" w:rsidP="00F522B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932BD">
        <w:rPr>
          <w:rFonts w:ascii="Times New Roman" w:hAnsi="Times New Roman" w:cs="Times New Roman"/>
          <w:sz w:val="24"/>
          <w:szCs w:val="24"/>
        </w:rPr>
        <w:t xml:space="preserve">город Благовещенск </w:t>
      </w:r>
    </w:p>
    <w:p w:rsidR="00F522BB" w:rsidRPr="00E932BD" w:rsidRDefault="00F522BB" w:rsidP="00F522B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932BD">
        <w:rPr>
          <w:rFonts w:ascii="Times New Roman" w:hAnsi="Times New Roman" w:cs="Times New Roman"/>
          <w:sz w:val="24"/>
          <w:szCs w:val="24"/>
        </w:rPr>
        <w:t>муниципального  района</w:t>
      </w:r>
    </w:p>
    <w:p w:rsidR="00F522BB" w:rsidRPr="00E932BD" w:rsidRDefault="00F522BB" w:rsidP="00F522B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932BD">
        <w:rPr>
          <w:rFonts w:ascii="Times New Roman" w:hAnsi="Times New Roman" w:cs="Times New Roman"/>
          <w:sz w:val="24"/>
          <w:szCs w:val="24"/>
        </w:rPr>
        <w:t xml:space="preserve">Благовещенский район </w:t>
      </w:r>
    </w:p>
    <w:p w:rsidR="00F522BB" w:rsidRPr="00E932BD" w:rsidRDefault="00F522BB" w:rsidP="00F522B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932B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522BB" w:rsidRPr="00E932BD" w:rsidRDefault="00F522BB" w:rsidP="00F522B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932BD">
        <w:rPr>
          <w:rFonts w:ascii="Times New Roman" w:hAnsi="Times New Roman" w:cs="Times New Roman"/>
          <w:sz w:val="24"/>
          <w:szCs w:val="24"/>
        </w:rPr>
        <w:t>от________20__ года №____</w:t>
      </w:r>
      <w:r w:rsidRPr="00E9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7C80" w:rsidRPr="00D87C38" w:rsidRDefault="00436ED9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522BB" w:rsidRPr="00C52B9B" w:rsidRDefault="00F522BB" w:rsidP="00F5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«Согласование создания места (площадки) накопления твердых коммунальных отходов» </w:t>
      </w:r>
      <w:r w:rsidRPr="00C5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Администрации городского поселения город Благовещенск муниципального  района Благовещенский район</w:t>
      </w:r>
    </w:p>
    <w:p w:rsidR="00F522BB" w:rsidRPr="002A7EE5" w:rsidRDefault="00F522BB" w:rsidP="00F5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804" w:rsidRPr="00D87C38" w:rsidRDefault="00436ED9" w:rsidP="004A7DB0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</w:t>
      </w:r>
      <w:r w:rsidR="004A7DB0" w:rsidRPr="005159D6">
        <w:rPr>
          <w:bCs/>
        </w:rPr>
        <w:t>в Администрации городского поселения город Благовещенск муниципального  района Благовещенский район Республики Башкортостан</w:t>
      </w:r>
      <w:r w:rsidR="004A7DB0">
        <w:rPr>
          <w:bCs/>
        </w:rPr>
        <w:t>.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261" w:rsidRDefault="0073526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37534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44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375344" w:rsidRPr="001672D4">
        <w:rPr>
          <w:rFonts w:ascii="Times New Roman" w:hAnsi="Times New Roman" w:cs="Times New Roman"/>
          <w:sz w:val="28"/>
          <w:szCs w:val="28"/>
        </w:rPr>
        <w:t>в Администрации  городского поселения город Благовещенск муниципального  района Благовещенский район Республики Башкортостан</w:t>
      </w:r>
      <w:r w:rsidR="00375344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</w:t>
      </w:r>
      <w:r w:rsidR="00375344" w:rsidRPr="002A7EE5">
        <w:rPr>
          <w:rFonts w:ascii="Times New Roman" w:hAnsi="Times New Roman" w:cs="Times New Roman"/>
          <w:sz w:val="28"/>
          <w:szCs w:val="28"/>
        </w:rPr>
        <w:t>)</w:t>
      </w:r>
      <w:r w:rsidR="00375344">
        <w:rPr>
          <w:rFonts w:ascii="Times New Roman" w:hAnsi="Times New Roman" w:cs="Times New Roman"/>
          <w:sz w:val="28"/>
          <w:szCs w:val="28"/>
        </w:rPr>
        <w:t>;</w:t>
      </w:r>
    </w:p>
    <w:p w:rsidR="0037534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4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375344" w:rsidRPr="00B56998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E61231" w:rsidRPr="0037534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44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B56998" w:rsidRPr="002A7EE5" w:rsidRDefault="00B56998" w:rsidP="00B5699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B56998" w:rsidRPr="002A7EE5" w:rsidRDefault="00B56998" w:rsidP="00B5699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официальных сайтах Админис</w:t>
      </w:r>
      <w:r>
        <w:rPr>
          <w:rFonts w:ascii="Times New Roman" w:hAnsi="Times New Roman" w:cs="Times New Roman"/>
          <w:sz w:val="28"/>
          <w:szCs w:val="28"/>
        </w:rPr>
        <w:t>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(</w:t>
      </w:r>
      <w:r w:rsidRPr="00395001">
        <w:rPr>
          <w:rFonts w:ascii="Times New Roman" w:hAnsi="Times New Roman" w:cs="Times New Roman"/>
          <w:sz w:val="28"/>
          <w:szCs w:val="28"/>
        </w:rPr>
        <w:t>https://adminblagov.ru/</w:t>
      </w:r>
      <w:r w:rsidRPr="002A7EE5">
        <w:rPr>
          <w:rFonts w:ascii="Times New Roman" w:hAnsi="Times New Roman" w:cs="Times New Roman"/>
          <w:sz w:val="28"/>
          <w:szCs w:val="28"/>
        </w:rPr>
        <w:t>);</w:t>
      </w:r>
    </w:p>
    <w:p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</w:t>
      </w:r>
      <w:r w:rsidR="00B56998">
        <w:rPr>
          <w:rFonts w:ascii="Times New Roman" w:hAnsi="Times New Roman" w:cs="Times New Roman"/>
          <w:sz w:val="28"/>
          <w:szCs w:val="28"/>
        </w:rPr>
        <w:t>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.</w:t>
      </w:r>
    </w:p>
    <w:p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адресов Админи</w:t>
      </w:r>
      <w:r w:rsidR="000117EF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справочной информации о работе Админи</w:t>
      </w:r>
      <w:r w:rsidR="000117EF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Админи</w:t>
      </w:r>
      <w:r w:rsidR="000117EF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);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CA464A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CA464A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CA464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CA464A">
        <w:rPr>
          <w:rFonts w:ascii="Times New Roman" w:hAnsi="Times New Roman" w:cs="Times New Roman"/>
          <w:sz w:val="28"/>
          <w:szCs w:val="28"/>
        </w:rPr>
        <w:t>страции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FD628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B">
        <w:rPr>
          <w:rFonts w:ascii="Times New Roman" w:hAnsi="Times New Roman" w:cs="Times New Roman"/>
          <w:sz w:val="28"/>
          <w:szCs w:val="28"/>
        </w:rPr>
        <w:t>1.9. На официальном сайте Админи</w:t>
      </w:r>
      <w:r w:rsidR="00F77CC1" w:rsidRPr="00EA2C5B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1.10. На информационных сте</w:t>
      </w:r>
      <w:r w:rsidR="00EA2C5B">
        <w:rPr>
          <w:rFonts w:ascii="Times New Roman" w:hAnsi="Times New Roman" w:cs="Times New Roman"/>
          <w:sz w:val="28"/>
          <w:szCs w:val="28"/>
        </w:rPr>
        <w:t>ндах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справочные телефоны структурных подразделений Админи</w:t>
      </w:r>
      <w:r w:rsidR="00EA2C5B">
        <w:t>страции</w:t>
      </w:r>
      <w:r w:rsidRPr="00D87C38">
        <w:t>, предоставляющих муниципальную услугу, участвующих в предоставлении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адреса официального сайта, а также электронной почты и (или) формы обратной связи Админи</w:t>
      </w:r>
      <w:r w:rsidR="00AF56D7">
        <w:t>страции</w:t>
      </w:r>
      <w:r w:rsidRPr="00D87C38">
        <w:t>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образцы заполнения заявления и приложений к заявлениям;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1.11. В залах ожидания Админи</w:t>
      </w:r>
      <w:r w:rsidR="00086B43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</w:t>
      </w:r>
      <w:r w:rsidR="00086B43">
        <w:rPr>
          <w:rFonts w:ascii="Times New Roman" w:hAnsi="Times New Roman" w:cs="Times New Roman"/>
          <w:sz w:val="28"/>
          <w:szCs w:val="28"/>
        </w:rPr>
        <w:t>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2603C1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F87255" w:rsidRPr="00D87C38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B26" w:rsidRDefault="008D2B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="007634F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информационных стендах Админи</w:t>
      </w:r>
      <w:r w:rsidR="007634FC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>;</w:t>
      </w:r>
    </w:p>
    <w:p w:rsidR="007634FC" w:rsidRPr="002A7EE5" w:rsidRDefault="007634FC" w:rsidP="0076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(</w:t>
      </w:r>
      <w:r w:rsidRPr="00395001">
        <w:rPr>
          <w:rFonts w:ascii="Times New Roman" w:hAnsi="Times New Roman" w:cs="Times New Roman"/>
          <w:sz w:val="28"/>
          <w:szCs w:val="28"/>
        </w:rPr>
        <w:t>https://adminblagov.ru/</w:t>
      </w:r>
      <w:r w:rsidRPr="002A7EE5">
        <w:rPr>
          <w:rFonts w:ascii="Times New Roman" w:hAnsi="Times New Roman" w:cs="Times New Roman"/>
          <w:bCs/>
          <w:sz w:val="28"/>
          <w:szCs w:val="28"/>
        </w:rPr>
        <w:t>);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</w:t>
      </w:r>
      <w:r w:rsidR="00B9045B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 w:rsidR="00B9045B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 w:rsidR="00B4098A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6C8" w:rsidRPr="00D87C38" w:rsidRDefault="00E876C8" w:rsidP="00033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03376E" w:rsidRPr="002A7EE5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03376E" w:rsidRPr="00CC3F8B">
        <w:rPr>
          <w:rFonts w:ascii="Times New Roman" w:eastAsia="Calibri" w:hAnsi="Times New Roman" w:cs="Times New Roman"/>
          <w:sz w:val="28"/>
          <w:szCs w:val="28"/>
        </w:rPr>
        <w:t>Администрацией городского поселения город Благовещенск муниципального района Благовещенский район Республики Башкортостан в лице главы Администрации</w:t>
      </w:r>
      <w:r w:rsidR="0003376E" w:rsidRPr="002A7E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</w:t>
      </w:r>
      <w:r w:rsidR="0003376E">
        <w:rPr>
          <w:rFonts w:ascii="Times New Roman" w:eastAsia="Calibri" w:hAnsi="Times New Roman" w:cs="Times New Roman"/>
          <w:sz w:val="28"/>
          <w:szCs w:val="28"/>
        </w:rPr>
        <w:t>инистрация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D87C3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76C8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</w:t>
      </w:r>
      <w:r w:rsidR="00E876C8" w:rsidRPr="00D87C38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Адми</w:t>
      </w:r>
      <w:r w:rsidR="0003376E">
        <w:rPr>
          <w:rFonts w:ascii="Times New Roman" w:hAnsi="Times New Roman" w:cs="Times New Roman"/>
          <w:sz w:val="28"/>
          <w:szCs w:val="28"/>
        </w:rPr>
        <w:t>нистрация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="0003376E">
        <w:rPr>
          <w:rFonts w:ascii="Times New Roman" w:hAnsi="Times New Roman" w:cs="Times New Roman"/>
          <w:sz w:val="28"/>
          <w:szCs w:val="28"/>
        </w:rPr>
        <w:t>: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76E" w:rsidRPr="00CD3F1C" w:rsidRDefault="0003376E" w:rsidP="00033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3F1C">
        <w:rPr>
          <w:rFonts w:ascii="Times New Roman" w:hAnsi="Times New Roman" w:cs="Times New Roman"/>
          <w:sz w:val="28"/>
          <w:szCs w:val="28"/>
        </w:rPr>
        <w:tab/>
        <w:t>Федеральной налоговой службой;</w:t>
      </w:r>
    </w:p>
    <w:p w:rsidR="0003376E" w:rsidRPr="00CD3F1C" w:rsidRDefault="0003376E" w:rsidP="00033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3F1C">
        <w:rPr>
          <w:rFonts w:ascii="Times New Roman" w:hAnsi="Times New Roman" w:cs="Times New Roman"/>
          <w:sz w:val="28"/>
          <w:szCs w:val="28"/>
        </w:rPr>
        <w:tab/>
        <w:t>Федеральной службой государственной регистрации, кадастра и картографии (</w:t>
      </w:r>
      <w:proofErr w:type="spellStart"/>
      <w:r w:rsidRPr="00CD3F1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D3F1C">
        <w:rPr>
          <w:rFonts w:ascii="Times New Roman" w:hAnsi="Times New Roman" w:cs="Times New Roman"/>
          <w:sz w:val="28"/>
          <w:szCs w:val="28"/>
        </w:rPr>
        <w:t>);</w:t>
      </w:r>
    </w:p>
    <w:p w:rsidR="0003376E" w:rsidRPr="002A7EE5" w:rsidRDefault="0003376E" w:rsidP="00033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D3F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отделом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Республики Башкортостан</w:t>
      </w:r>
      <w:r w:rsidRPr="00CD3F1C">
        <w:rPr>
          <w:rFonts w:ascii="Times New Roman" w:hAnsi="Times New Roman" w:cs="Times New Roman"/>
          <w:sz w:val="28"/>
          <w:szCs w:val="28"/>
        </w:rPr>
        <w:t>.</w:t>
      </w:r>
    </w:p>
    <w:p w:rsidR="0003376E" w:rsidRPr="00D87C38" w:rsidRDefault="0003376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2.4. При предоставлении муниципальной услуги Админи</w:t>
      </w:r>
      <w:r w:rsidR="0003376E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:rsidR="00E876C8" w:rsidRPr="008D2B26" w:rsidRDefault="00A04F46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C42"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:rsidR="00E876C8" w:rsidRPr="00D87C38" w:rsidRDefault="00A04F46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B72"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D2F45">
        <w:rPr>
          <w:rFonts w:ascii="Times New Roman" w:hAnsi="Times New Roman" w:cs="Times New Roman"/>
          <w:sz w:val="28"/>
          <w:szCs w:val="28"/>
        </w:rPr>
        <w:t>страцию</w:t>
      </w:r>
      <w:r w:rsidRPr="0026385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="001D2F4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26385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1D2F45">
        <w:rPr>
          <w:rFonts w:ascii="Times New Roman" w:hAnsi="Times New Roman" w:cs="Times New Roman"/>
          <w:sz w:val="28"/>
          <w:szCs w:val="28"/>
        </w:rPr>
        <w:t>Администрации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</w:t>
      </w:r>
      <w:r w:rsidR="00005D5C">
        <w:rPr>
          <w:rFonts w:ascii="Times New Roman" w:hAnsi="Times New Roman" w:cs="Times New Roman"/>
          <w:sz w:val="28"/>
          <w:szCs w:val="28"/>
        </w:rPr>
        <w:t xml:space="preserve">ения заявки может быть увеличен </w:t>
      </w:r>
      <w:r w:rsidRPr="00263855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D505C4" w:rsidRPr="00D505C4">
        <w:rPr>
          <w:rFonts w:ascii="Times New Roman" w:hAnsi="Times New Roman" w:cs="Times New Roman"/>
          <w:sz w:val="28"/>
          <w:szCs w:val="28"/>
        </w:rPr>
        <w:t>Админис</w:t>
      </w:r>
      <w:r w:rsidR="00005D5C">
        <w:rPr>
          <w:rFonts w:ascii="Times New Roman" w:hAnsi="Times New Roman" w:cs="Times New Roman"/>
          <w:sz w:val="28"/>
          <w:szCs w:val="28"/>
        </w:rPr>
        <w:t>трации</w:t>
      </w:r>
      <w:r w:rsidR="00D505C4">
        <w:rPr>
          <w:rFonts w:ascii="Times New Roman" w:hAnsi="Times New Roman" w:cs="Times New Roman"/>
          <w:sz w:val="28"/>
          <w:szCs w:val="28"/>
        </w:rPr>
        <w:br/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D505C4">
        <w:rPr>
          <w:rFonts w:ascii="Times New Roman" w:hAnsi="Times New Roman" w:cs="Times New Roman"/>
          <w:sz w:val="28"/>
          <w:szCs w:val="28"/>
        </w:rPr>
        <w:t>Администрации</w:t>
      </w:r>
      <w:r w:rsidR="00005D5C">
        <w:rPr>
          <w:rFonts w:ascii="Times New Roman" w:hAnsi="Times New Roman" w:cs="Times New Roman"/>
          <w:sz w:val="28"/>
          <w:szCs w:val="28"/>
        </w:rPr>
        <w:t xml:space="preserve">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lastRenderedPageBreak/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</w:t>
      </w:r>
      <w:r w:rsidR="00DE1927">
        <w:rPr>
          <w:rFonts w:ascii="Times New Roman" w:hAnsi="Times New Roman" w:cs="Times New Roman"/>
          <w:sz w:val="28"/>
          <w:szCs w:val="28"/>
        </w:rPr>
        <w:t>нистрацию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="00DE1927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8D2B26">
        <w:rPr>
          <w:rFonts w:ascii="Times New Roman" w:hAnsi="Times New Roman" w:cs="Times New Roman"/>
          <w:sz w:val="28"/>
          <w:szCs w:val="28"/>
        </w:rPr>
        <w:t>.</w:t>
      </w:r>
    </w:p>
    <w:p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bookmarkStart w:id="0" w:name="_GoBack"/>
      <w:bookmarkEnd w:id="0"/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>официальном сайте Админи</w:t>
      </w:r>
      <w:r w:rsidR="00924AC5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</w:t>
      </w:r>
      <w:r w:rsidR="0016455A">
        <w:rPr>
          <w:rFonts w:ascii="Times New Roman" w:hAnsi="Times New Roman" w:cs="Times New Roman"/>
          <w:bCs/>
          <w:sz w:val="28"/>
          <w:szCs w:val="28"/>
        </w:rPr>
        <w:t xml:space="preserve"> поданная в адрес Администрации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 w:rsidR="0016455A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виде бумажного документа, который заявитель (представитель) получает непосредственно при личном обращении в Админ</w:t>
      </w:r>
      <w:r w:rsidR="001645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>2.8.3. в случае личного обращения в Админис</w:t>
      </w:r>
      <w:r w:rsidR="0016455A">
        <w:rPr>
          <w:rFonts w:ascii="Times New Roman" w:hAnsi="Times New Roman" w:cs="Times New Roman"/>
          <w:sz w:val="28"/>
          <w:szCs w:val="28"/>
        </w:rPr>
        <w:t>трацию</w:t>
      </w:r>
      <w:r w:rsidRPr="00D053C1">
        <w:rPr>
          <w:rFonts w:ascii="Times New Roman" w:hAnsi="Times New Roman" w:cs="Times New Roman"/>
          <w:sz w:val="28"/>
          <w:szCs w:val="28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в Адми</w:t>
      </w:r>
      <w:r w:rsidR="00164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</w:t>
      </w:r>
      <w:r w:rsidR="001645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</w:t>
      </w:r>
      <w:r w:rsidR="001645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</w:t>
      </w:r>
      <w:r w:rsidR="009E201D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министрации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9E201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первоначальном отказе в приеме документов, необходимых для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а также приносятся извинения за доставленные неудобства.</w:t>
      </w:r>
    </w:p>
    <w:p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несоответствие заявки установленной форме;</w:t>
      </w:r>
    </w:p>
    <w:p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</w:t>
      </w:r>
      <w:r w:rsidR="00A25C61">
        <w:rPr>
          <w:rFonts w:ascii="Times New Roman" w:hAnsi="Times New Roman" w:cs="Times New Roman"/>
          <w:sz w:val="28"/>
          <w:szCs w:val="28"/>
        </w:rPr>
        <w:t>и, Республики Башкортостан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</w:p>
    <w:p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</w:t>
      </w:r>
      <w:r w:rsidR="00576AA6">
        <w:rPr>
          <w:rFonts w:ascii="Times New Roman" w:hAnsi="Times New Roman" w:cs="Times New Roman"/>
          <w:sz w:val="28"/>
          <w:szCs w:val="28"/>
        </w:rPr>
        <w:t>министрацией</w:t>
      </w:r>
      <w:r w:rsidRPr="00D87C3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Центральный вход в здание Админи</w:t>
      </w:r>
      <w:r w:rsidR="00576AA6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номера телефонов для справок.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непосредственно в Адми</w:t>
      </w:r>
      <w:r w:rsidR="00373A28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 Админи</w:t>
      </w:r>
      <w:r w:rsidR="007F711C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заявителей.</w:t>
      </w:r>
    </w:p>
    <w:p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Заполненная заявка о предоставлении муниципальной услуги отправляется заявителем (представителем) в Адми</w:t>
      </w:r>
      <w:r w:rsidR="003A5AC0">
        <w:rPr>
          <w:rFonts w:ascii="Times New Roman" w:hAnsi="Times New Roman" w:cs="Times New Roman"/>
          <w:sz w:val="28"/>
          <w:szCs w:val="28"/>
        </w:rPr>
        <w:t>нистрацию</w:t>
      </w:r>
      <w:r w:rsidRPr="009F3B41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3A5AC0">
        <w:rPr>
          <w:rFonts w:ascii="Times New Roman" w:hAnsi="Times New Roman" w:cs="Times New Roman"/>
          <w:sz w:val="28"/>
          <w:szCs w:val="28"/>
        </w:rPr>
        <w:t>страции</w:t>
      </w:r>
      <w:r w:rsidRPr="009F3B41">
        <w:rPr>
          <w:rFonts w:ascii="Times New Roman" w:hAnsi="Times New Roman" w:cs="Times New Roman"/>
          <w:sz w:val="28"/>
          <w:szCs w:val="28"/>
        </w:rPr>
        <w:t>.</w:t>
      </w:r>
    </w:p>
    <w:p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(выдача) результата предоставления муниципальной услуги. </w:t>
      </w:r>
    </w:p>
    <w:p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3к Административному регламенту.</w:t>
      </w:r>
    </w:p>
    <w:p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6F4C4F">
        <w:rPr>
          <w:rFonts w:ascii="Times New Roman" w:hAnsi="Times New Roman" w:cs="Times New Roman"/>
          <w:sz w:val="28"/>
          <w:szCs w:val="28"/>
        </w:rPr>
        <w:t>страцию</w:t>
      </w:r>
      <w:r w:rsidR="003B60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прием и регистрация Админис</w:t>
      </w:r>
      <w:r w:rsidR="006F4C4F">
        <w:rPr>
          <w:rFonts w:ascii="Times New Roman" w:hAnsi="Times New Roman" w:cs="Times New Roman"/>
          <w:sz w:val="28"/>
          <w:szCs w:val="28"/>
        </w:rPr>
        <w:t>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</w:t>
      </w:r>
      <w:r w:rsidR="00F3745D">
        <w:rPr>
          <w:rFonts w:ascii="Times New Roman" w:hAnsi="Times New Roman" w:cs="Times New Roman"/>
          <w:sz w:val="28"/>
          <w:szCs w:val="28"/>
        </w:rPr>
        <w:t>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</w:t>
      </w:r>
      <w:r w:rsidR="00F3745D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="00454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Запись на прием в Адми</w:t>
      </w:r>
      <w:r w:rsidR="004549F0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муниципальной услуги. 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записи на прием в Адми</w:t>
      </w:r>
      <w:r w:rsidR="004549F0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</w:t>
      </w:r>
      <w:r w:rsidR="004549F0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</w:t>
      </w:r>
      <w:r w:rsidR="004549F0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Адми</w:t>
      </w:r>
      <w:r w:rsidR="004549F0">
        <w:rPr>
          <w:rFonts w:ascii="Times New Roman" w:hAnsi="Times New Roman" w:cs="Times New Roman"/>
          <w:sz w:val="28"/>
          <w:szCs w:val="28"/>
        </w:rPr>
        <w:t>нистрация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</w:t>
      </w:r>
      <w:r w:rsidR="004549F0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РПГУ.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C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</w:t>
      </w:r>
      <w:r w:rsidR="004549F0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.1. Адми</w:t>
      </w:r>
      <w:r w:rsidR="004549F0">
        <w:rPr>
          <w:rFonts w:ascii="Times New Roman" w:hAnsi="Times New Roman" w:cs="Times New Roman"/>
          <w:sz w:val="28"/>
          <w:szCs w:val="28"/>
        </w:rPr>
        <w:t>нистрация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а) прием документов, необходимых для предоставления муниципальной услуги;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214DF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>должностного лица Админи</w:t>
      </w:r>
      <w:r w:rsidR="00214DFA">
        <w:rPr>
          <w:color w:val="auto"/>
          <w:sz w:val="28"/>
          <w:szCs w:val="28"/>
        </w:rPr>
        <w:t>страции</w:t>
      </w:r>
      <w:r w:rsidRPr="00D87C38">
        <w:rPr>
          <w:color w:val="auto"/>
          <w:sz w:val="28"/>
          <w:szCs w:val="28"/>
        </w:rPr>
        <w:t>, 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="00214DFA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="00214DFA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2C7F77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</w:t>
      </w:r>
      <w:r w:rsidR="002C7F77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</w:t>
      </w:r>
      <w:r w:rsidR="002C7F77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</w:t>
      </w:r>
      <w:r w:rsidR="002C7F77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</w:t>
      </w:r>
      <w:r w:rsidR="002C7F77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2C7F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обратиться в Адми</w:t>
      </w:r>
      <w:r w:rsidR="002C7F77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2C7F77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исправление опечаток;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наличии), адрес электронной почты (при наличии), номер контактного телефона;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2C7F77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D90BA4" w:rsidRPr="00D87C38" w:rsidRDefault="00C92C1B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90BA4" w:rsidRPr="00B07720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2C7F77"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2C7F77">
        <w:rPr>
          <w:rFonts w:ascii="Times New Roman" w:hAnsi="Times New Roman" w:cs="Times New Roman"/>
          <w:sz w:val="28"/>
          <w:szCs w:val="28"/>
        </w:rPr>
        <w:t>страции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B07720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B07720">
        <w:rPr>
          <w:rFonts w:ascii="Times New Roman" w:hAnsi="Times New Roman" w:cs="Times New Roman"/>
          <w:sz w:val="28"/>
          <w:szCs w:val="28"/>
        </w:rPr>
        <w:t>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</w:t>
      </w:r>
      <w:r w:rsidR="00B07720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Ад</w:t>
      </w:r>
      <w:r w:rsidR="00B07720">
        <w:rPr>
          <w:rFonts w:ascii="Times New Roman" w:hAnsi="Times New Roman" w:cs="Times New Roman"/>
          <w:sz w:val="28"/>
          <w:szCs w:val="28"/>
        </w:rPr>
        <w:t>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</w:t>
      </w:r>
      <w:r w:rsidR="00B07720">
        <w:rPr>
          <w:rFonts w:ascii="Times New Roman" w:hAnsi="Times New Roman" w:cs="Times New Roman"/>
          <w:sz w:val="28"/>
          <w:szCs w:val="28"/>
        </w:rPr>
        <w:t>нистрация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73556">
        <w:rPr>
          <w:rFonts w:ascii="Times New Roman" w:hAnsi="Times New Roman" w:cs="Times New Roman"/>
          <w:sz w:val="28"/>
          <w:szCs w:val="28"/>
        </w:rPr>
        <w:t>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</w:t>
      </w:r>
      <w:r w:rsidR="008C2820">
        <w:rPr>
          <w:rFonts w:ascii="Times New Roman" w:hAnsi="Times New Roman" w:cs="Times New Roman"/>
          <w:sz w:val="28"/>
          <w:szCs w:val="28"/>
        </w:rPr>
        <w:t>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0B20A2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</w:t>
      </w:r>
      <w:r w:rsidR="000B20A2">
        <w:rPr>
          <w:rFonts w:ascii="Times New Roman" w:hAnsi="Times New Roman" w:cs="Times New Roman"/>
          <w:sz w:val="28"/>
          <w:szCs w:val="28"/>
        </w:rPr>
        <w:t>бки хранится в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1B4F3A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(или) должностного лица, муниципального служащего, плата с заявителя не взимается.</w:t>
      </w:r>
    </w:p>
    <w:p w:rsidR="00D90BA4" w:rsidRPr="00D87C38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  <w:r w:rsidRPr="00447D6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8E38B6">
        <w:rPr>
          <w:rFonts w:ascii="Times New Roman" w:hAnsi="Times New Roman" w:cs="Times New Roman"/>
          <w:sz w:val="28"/>
          <w:szCs w:val="28"/>
        </w:rPr>
        <w:t>Админи</w:t>
      </w:r>
      <w:r w:rsidR="001B4F3A" w:rsidRPr="008E38B6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 w:rsidR="008E38B6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</w:t>
      </w:r>
      <w:r w:rsidR="00212FD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утверждаемых руководителем Админи</w:t>
      </w:r>
      <w:r w:rsidR="00212FD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</w:t>
      </w:r>
      <w:r w:rsidR="00212FD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</w:t>
      </w:r>
      <w:r w:rsidR="00212FD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8A012F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4.8. Должностные лица Админи</w:t>
      </w:r>
      <w:r w:rsidR="004D029D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</w:t>
      </w:r>
      <w:r w:rsidR="00AC1414">
        <w:rPr>
          <w:rFonts w:ascii="Times New Roman" w:hAnsi="Times New Roman" w:cs="Times New Roman"/>
          <w:sz w:val="28"/>
          <w:szCs w:val="28"/>
        </w:rPr>
        <w:t>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 при предоставлении муниципальной услуги (далее – жалоба). </w:t>
      </w:r>
    </w:p>
    <w:p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</w:t>
      </w:r>
      <w:r w:rsidR="007C0D88">
        <w:rPr>
          <w:rFonts w:ascii="Times New Roman" w:hAnsi="Times New Roman" w:cs="Times New Roman"/>
          <w:sz w:val="28"/>
          <w:szCs w:val="28"/>
        </w:rPr>
        <w:t>го подразделения Администрации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</w:t>
      </w:r>
      <w:r w:rsidR="007C0D88">
        <w:rPr>
          <w:rFonts w:ascii="Times New Roman" w:hAnsi="Times New Roman" w:cs="Times New Roman"/>
          <w:sz w:val="28"/>
          <w:szCs w:val="28"/>
        </w:rPr>
        <w:t>истрации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 </w:t>
      </w:r>
    </w:p>
    <w:p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 w:rsidR="007663C8">
        <w:rPr>
          <w:rFonts w:ascii="Times New Roman" w:hAnsi="Times New Roman" w:cs="Times New Roman"/>
          <w:sz w:val="28"/>
          <w:szCs w:val="28"/>
        </w:rPr>
        <w:t>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</w:t>
      </w:r>
      <w:r w:rsidR="002215D4">
        <w:rPr>
          <w:rFonts w:ascii="Times New Roman" w:hAnsi="Times New Roman" w:cs="Times New Roman"/>
          <w:sz w:val="28"/>
          <w:szCs w:val="28"/>
        </w:rPr>
        <w:t>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</w:t>
      </w: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</w:p>
    <w:p w:rsidR="00D820D5" w:rsidRPr="002A7EE5" w:rsidRDefault="00D820D5" w:rsidP="00D820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количество планируемых к размещению контейнеров и (или) бункеров с указанием их объема: ________;</w:t>
      </w:r>
    </w:p>
    <w:p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990"/>
        <w:gridCol w:w="4719"/>
      </w:tblGrid>
      <w:tr w:rsidR="00D87C38" w:rsidRPr="00D87C38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согласия._________________</w:t>
      </w:r>
    </w:p>
    <w:p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заявителя)М.П. (при наличии)</w:t>
      </w:r>
    </w:p>
    <w:p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заявителя)М.П. (при наличии)</w:t>
      </w:r>
    </w:p>
    <w:p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носителе._________________</w:t>
      </w:r>
    </w:p>
    <w:p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заявителя)М.П. (при наличии)</w:t>
      </w:r>
    </w:p>
    <w:p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2"/>
        <w:gridCol w:w="3109"/>
        <w:gridCol w:w="3658"/>
      </w:tblGrid>
      <w:tr w:rsidR="00D87C38" w:rsidRPr="00D87C38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3518"/>
        <w:gridCol w:w="4162"/>
      </w:tblGrid>
      <w:tr w:rsidR="00D87C38" w:rsidRPr="00D87C38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85009" w:rsidRPr="002A7EE5" w:rsidRDefault="00B85009" w:rsidP="00B8500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314404" w:rsidRPr="00B51800" w:rsidRDefault="00314404" w:rsidP="0031440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51800">
        <w:rPr>
          <w:rFonts w:ascii="Times New Roman" w:hAnsi="Times New Roman" w:cs="Times New Roman"/>
          <w:sz w:val="28"/>
          <w:szCs w:val="28"/>
        </w:rPr>
        <w:t xml:space="preserve">В Администрацию городского </w:t>
      </w:r>
    </w:p>
    <w:p w:rsidR="00314404" w:rsidRPr="00B51800" w:rsidRDefault="00314404" w:rsidP="0031440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80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1800">
        <w:rPr>
          <w:rFonts w:ascii="Times New Roman" w:hAnsi="Times New Roman" w:cs="Times New Roman"/>
          <w:sz w:val="28"/>
          <w:szCs w:val="28"/>
        </w:rPr>
        <w:t xml:space="preserve">поселения город Благовещенск </w:t>
      </w:r>
    </w:p>
    <w:p w:rsidR="00314404" w:rsidRPr="00B51800" w:rsidRDefault="00314404" w:rsidP="0031440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8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14404" w:rsidRPr="00B51800" w:rsidRDefault="00314404" w:rsidP="0031440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80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1800">
        <w:rPr>
          <w:rFonts w:ascii="Times New Roman" w:hAnsi="Times New Roman" w:cs="Times New Roman"/>
          <w:sz w:val="28"/>
          <w:szCs w:val="28"/>
        </w:rPr>
        <w:t xml:space="preserve">Благовещенский район </w:t>
      </w:r>
    </w:p>
    <w:p w:rsidR="00314404" w:rsidRDefault="00314404" w:rsidP="0031440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80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1800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D87C38" w:rsidRPr="00D87C38" w:rsidTr="00E37A57">
        <w:tc>
          <w:tcPr>
            <w:tcW w:w="3190" w:type="dxa"/>
            <w:tcBorders>
              <w:bottom w:val="single" w:sz="4" w:space="0" w:color="auto"/>
            </w:tcBorders>
          </w:tcPr>
          <w:p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:rsidTr="00E37A57">
        <w:tc>
          <w:tcPr>
            <w:tcW w:w="3190" w:type="dxa"/>
            <w:tcBorders>
              <w:top w:val="single" w:sz="4" w:space="0" w:color="auto"/>
            </w:tcBorders>
          </w:tcPr>
          <w:p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18E" w:rsidRPr="00B51800" w:rsidRDefault="0067518E" w:rsidP="0067518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51800">
        <w:rPr>
          <w:rFonts w:ascii="Times New Roman" w:hAnsi="Times New Roman" w:cs="Times New Roman"/>
          <w:sz w:val="28"/>
          <w:szCs w:val="28"/>
        </w:rPr>
        <w:t xml:space="preserve">В Администрацию городского </w:t>
      </w:r>
    </w:p>
    <w:p w:rsidR="0067518E" w:rsidRPr="00B51800" w:rsidRDefault="0067518E" w:rsidP="0067518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80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1800">
        <w:rPr>
          <w:rFonts w:ascii="Times New Roman" w:hAnsi="Times New Roman" w:cs="Times New Roman"/>
          <w:sz w:val="28"/>
          <w:szCs w:val="28"/>
        </w:rPr>
        <w:t xml:space="preserve">поселения город Благовещенск </w:t>
      </w:r>
    </w:p>
    <w:p w:rsidR="0067518E" w:rsidRPr="00B51800" w:rsidRDefault="0067518E" w:rsidP="0067518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8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7518E" w:rsidRPr="00B51800" w:rsidRDefault="0067518E" w:rsidP="0067518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80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1800">
        <w:rPr>
          <w:rFonts w:ascii="Times New Roman" w:hAnsi="Times New Roman" w:cs="Times New Roman"/>
          <w:sz w:val="28"/>
          <w:szCs w:val="28"/>
        </w:rPr>
        <w:t xml:space="preserve">Благовещенский район </w:t>
      </w:r>
    </w:p>
    <w:p w:rsidR="0067518E" w:rsidRDefault="0067518E" w:rsidP="0067518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80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1800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</w:p>
    <w:p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 (подпись)                                     (Ф.И.О.)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:rsidR="000F75B3" w:rsidRDefault="000F75B3" w:rsidP="000F75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F75B3" w:rsidRPr="00B51800" w:rsidRDefault="000F75B3" w:rsidP="000F75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51800">
        <w:rPr>
          <w:rFonts w:ascii="Times New Roman" w:hAnsi="Times New Roman" w:cs="Times New Roman"/>
          <w:sz w:val="28"/>
          <w:szCs w:val="28"/>
        </w:rPr>
        <w:t xml:space="preserve">В Администрацию городского </w:t>
      </w:r>
    </w:p>
    <w:p w:rsidR="000F75B3" w:rsidRPr="00B51800" w:rsidRDefault="000F75B3" w:rsidP="000F75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80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1800">
        <w:rPr>
          <w:rFonts w:ascii="Times New Roman" w:hAnsi="Times New Roman" w:cs="Times New Roman"/>
          <w:sz w:val="28"/>
          <w:szCs w:val="28"/>
        </w:rPr>
        <w:t xml:space="preserve">поселения город Благовещенск </w:t>
      </w:r>
    </w:p>
    <w:p w:rsidR="000F75B3" w:rsidRPr="00B51800" w:rsidRDefault="000F75B3" w:rsidP="000F75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8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75B3" w:rsidRPr="00B51800" w:rsidRDefault="000F75B3" w:rsidP="000F75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80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1800">
        <w:rPr>
          <w:rFonts w:ascii="Times New Roman" w:hAnsi="Times New Roman" w:cs="Times New Roman"/>
          <w:sz w:val="28"/>
          <w:szCs w:val="28"/>
        </w:rPr>
        <w:t xml:space="preserve">Благовещенский район </w:t>
      </w:r>
    </w:p>
    <w:p w:rsidR="000F75B3" w:rsidRDefault="000F75B3" w:rsidP="000F75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80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1800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</w:p>
    <w:p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15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E721FC">
        <w:rPr>
          <w:color w:val="000000"/>
          <w:lang w:eastAsia="ru-RU" w:bidi="ru-RU"/>
        </w:rPr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:rsidR="000A1CE6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BC1E05" w:rsidRDefault="00E664F1" w:rsidP="00E664F1">
            <w:pPr>
              <w:pStyle w:val="af9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BC1E05" w:rsidRDefault="00E664F1" w:rsidP="00E664F1">
            <w:pPr>
              <w:pStyle w:val="af9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BC1E05" w:rsidRDefault="00E664F1" w:rsidP="00E664F1">
            <w:pPr>
              <w:pStyle w:val="af9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64F1" w:rsidRPr="00BC1E05" w:rsidRDefault="00E664F1" w:rsidP="00E664F1">
            <w:pPr>
              <w:pStyle w:val="af9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BC1E05" w:rsidRDefault="00E664F1" w:rsidP="00E664F1">
            <w:pPr>
              <w:pStyle w:val="af9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1" w:rsidRPr="00BC1E05" w:rsidRDefault="00E664F1" w:rsidP="00E664F1">
            <w:pPr>
              <w:pStyle w:val="af9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0BBF" w:rsidRPr="00E60BBF" w:rsidRDefault="00E60BBF" w:rsidP="00733E28">
            <w:pPr>
              <w:pStyle w:val="af9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</w:t>
            </w:r>
            <w:r w:rsidR="00745A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нистрацию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 w:rsidR="00745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 w:rsidR="00745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F65531" w:rsidRDefault="00F65531" w:rsidP="00F65531">
            <w:pPr>
              <w:pStyle w:val="af9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</w:t>
            </w:r>
            <w:r w:rsidR="00745A82">
              <w:rPr>
                <w:color w:val="000000"/>
                <w:sz w:val="20"/>
                <w:szCs w:val="20"/>
                <w:lang w:eastAsia="ru-RU" w:bidi="ru-RU"/>
              </w:rPr>
              <w:t>нистрацию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F65531" w:rsidRDefault="00F65531" w:rsidP="00F65531">
            <w:pPr>
              <w:pStyle w:val="af9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F65531" w:rsidRDefault="00F65531" w:rsidP="00F65531">
            <w:pPr>
              <w:pStyle w:val="af9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745A82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F65531" w:rsidRDefault="00F65531" w:rsidP="00D61BB7">
            <w:pPr>
              <w:pStyle w:val="af9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F65531" w:rsidRDefault="00F65531" w:rsidP="00F65531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:rsidR="00F65531" w:rsidRPr="00F65531" w:rsidRDefault="00F65531" w:rsidP="00F65531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F65531" w:rsidRPr="00F65531" w:rsidRDefault="00F65531" w:rsidP="00F65531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</w:t>
            </w:r>
            <w:r w:rsidR="00745A82">
              <w:rPr>
                <w:color w:val="000000"/>
                <w:sz w:val="20"/>
                <w:szCs w:val="20"/>
                <w:lang w:eastAsia="ru-RU" w:bidi="ru-RU"/>
              </w:rPr>
              <w:t>страции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, ответственного за предоставление муниципальной услуги (далее - должностное лицо Админи</w:t>
            </w:r>
            <w:r w:rsidR="00745A82">
              <w:rPr>
                <w:color w:val="000000"/>
                <w:sz w:val="20"/>
                <w:szCs w:val="20"/>
                <w:lang w:eastAsia="ru-RU" w:bidi="ru-RU"/>
              </w:rPr>
              <w:t>страции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услуги), и передача ему документов;</w:t>
            </w:r>
          </w:p>
          <w:p w:rsidR="00F65531" w:rsidRPr="00F65531" w:rsidRDefault="00F65531" w:rsidP="00F65531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:rsidR="00F65531" w:rsidRPr="00F65531" w:rsidRDefault="00F65531" w:rsidP="00F65531">
            <w:pPr>
              <w:pStyle w:val="af9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</w:t>
            </w:r>
            <w:r w:rsidR="00745A82">
              <w:rPr>
                <w:color w:val="000000"/>
                <w:sz w:val="20"/>
                <w:szCs w:val="20"/>
                <w:lang w:eastAsia="ru-RU" w:bidi="ru-RU"/>
              </w:rPr>
              <w:t>нистрацию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:rsidR="00F65531" w:rsidRPr="00F65531" w:rsidRDefault="00F65531" w:rsidP="00F65531">
            <w:pPr>
              <w:pStyle w:val="af9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:rsidR="00F65531" w:rsidRPr="00F65531" w:rsidRDefault="00F65531" w:rsidP="00F65531">
            <w:pPr>
              <w:pStyle w:val="af9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:rsidR="00F65531" w:rsidRPr="00F65531" w:rsidRDefault="00F65531" w:rsidP="00F65531">
            <w:pPr>
              <w:pStyle w:val="af9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:rsidR="00F65531" w:rsidRPr="00F65531" w:rsidRDefault="00F65531" w:rsidP="00D61BB7">
            <w:pPr>
              <w:pStyle w:val="af9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F1" w:rsidRPr="00BC1E05" w:rsidRDefault="00F65531" w:rsidP="00E664F1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BC1E05" w:rsidRDefault="001114B8" w:rsidP="00E664F1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1114B8" w:rsidRDefault="00F65531" w:rsidP="00E664F1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745A82">
              <w:rPr>
                <w:color w:val="000000"/>
                <w:sz w:val="20"/>
                <w:szCs w:val="20"/>
                <w:lang w:eastAsia="ru-RU" w:bidi="ru-RU"/>
              </w:rPr>
              <w:t>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BC1E05" w:rsidRDefault="00F65531" w:rsidP="00E664F1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1114B8" w:rsidRDefault="001114B8" w:rsidP="00E664F1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pStyle w:val="af9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pStyle w:val="af9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F65531" w:rsidRDefault="00F65531" w:rsidP="00E664F1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BC1E05" w:rsidRDefault="002F7B52" w:rsidP="00E664F1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B52" w:rsidRPr="0020576E" w:rsidRDefault="001114B8" w:rsidP="002F7B52">
            <w:pPr>
              <w:pStyle w:val="af9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6FA" w:rsidRPr="0020576E" w:rsidRDefault="008763C3" w:rsidP="00E664F1">
            <w:pPr>
              <w:pStyle w:val="af9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:rsidR="002F7B52" w:rsidRPr="0020576E" w:rsidRDefault="008763C3" w:rsidP="00E664F1">
            <w:pPr>
              <w:pStyle w:val="af9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97" w:rsidRPr="0020576E" w:rsidRDefault="00AA1C97" w:rsidP="00AA1C97">
            <w:pPr>
              <w:pStyle w:val="af9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:rsidR="00AA1C97" w:rsidRPr="0020576E" w:rsidRDefault="00AA1C97" w:rsidP="00AA1C97">
            <w:pPr>
              <w:pStyle w:val="af9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:rsidR="00AA1C97" w:rsidRPr="0020576E" w:rsidRDefault="00AA1C97" w:rsidP="00AA1C97">
            <w:pPr>
              <w:pStyle w:val="af9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:rsidR="002F7B52" w:rsidRPr="0020576E" w:rsidRDefault="002F7B52" w:rsidP="00AA1C97">
            <w:pPr>
              <w:pStyle w:val="af9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BC1E05" w:rsidRDefault="00F65531" w:rsidP="00E664F1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1114B8" w:rsidRDefault="001114B8" w:rsidP="00E664F1">
            <w:pPr>
              <w:pStyle w:val="af9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pStyle w:val="af9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pStyle w:val="af9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Письмо Админи</w:t>
            </w:r>
            <w:r w:rsidR="00745A82">
              <w:rPr>
                <w:color w:val="000000"/>
                <w:sz w:val="20"/>
                <w:szCs w:val="20"/>
                <w:lang w:eastAsia="ru-RU" w:bidi="ru-RU"/>
              </w:rPr>
              <w:t>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</w:t>
            </w:r>
          </w:p>
          <w:p w:rsidR="00F65531" w:rsidRDefault="00F65531" w:rsidP="00E664F1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BC1E05" w:rsidRDefault="00F65531" w:rsidP="00E664F1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1114B8" w:rsidRDefault="001114B8" w:rsidP="00E664F1">
            <w:pPr>
              <w:pStyle w:val="af9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:rsidR="00F65531" w:rsidRPr="001114B8" w:rsidRDefault="00F65531" w:rsidP="00E664F1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9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745A82">
              <w:rPr>
                <w:color w:val="000000"/>
                <w:sz w:val="20"/>
                <w:szCs w:val="20"/>
                <w:lang w:eastAsia="ru-RU" w:bidi="ru-RU"/>
              </w:rPr>
              <w:t>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9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9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подписанное и зарегистрированное письмо Админи</w:t>
            </w:r>
            <w:r w:rsidR="00745A82">
              <w:rPr>
                <w:color w:val="000000"/>
                <w:sz w:val="20"/>
                <w:szCs w:val="20"/>
                <w:lang w:eastAsia="ru-RU" w:bidi="ru-RU"/>
              </w:rPr>
              <w:t>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об увеличении срока рассмотрения заявки в связи с направлением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:rsidR="00F65531" w:rsidRDefault="00F65531" w:rsidP="00D505C4">
            <w:pPr>
              <w:pStyle w:val="af9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</w:t>
            </w:r>
            <w:r w:rsidR="00745A82">
              <w:rPr>
                <w:color w:val="000000"/>
                <w:sz w:val="20"/>
                <w:szCs w:val="20"/>
                <w:lang w:eastAsia="ru-RU" w:bidi="ru-RU"/>
              </w:rPr>
              <w:t>в Администрации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</w:p>
          <w:p w:rsidR="00F65531" w:rsidRDefault="00F65531" w:rsidP="00D505C4">
            <w:pPr>
              <w:pStyle w:val="af9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F65531" w:rsidRDefault="00F65531" w:rsidP="00D505C4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BC1E05" w:rsidRDefault="00F65531" w:rsidP="00E664F1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1114B8" w:rsidRDefault="001114B8" w:rsidP="00E664F1">
            <w:pPr>
              <w:pStyle w:val="af9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745A82">
              <w:rPr>
                <w:color w:val="000000"/>
                <w:sz w:val="20"/>
                <w:szCs w:val="20"/>
                <w:lang w:eastAsia="ru-RU" w:bidi="ru-RU"/>
              </w:rPr>
              <w:t>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BC1E05" w:rsidRDefault="00F65531" w:rsidP="00E664F1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1114B8" w:rsidRDefault="00F65531" w:rsidP="00F65531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BC1E05" w:rsidRDefault="00F65531" w:rsidP="00D61BB7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BC1E05" w:rsidRDefault="00F65531" w:rsidP="00E664F1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BC1E05" w:rsidRDefault="00F65531" w:rsidP="00E664F1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31" w:rsidRPr="00BC1E05" w:rsidRDefault="00F65531" w:rsidP="00E664F1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BC1E05" w:rsidRDefault="00F65531" w:rsidP="00E664F1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:rsidR="00F65531" w:rsidRDefault="00F65531" w:rsidP="00D505C4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9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</w:t>
            </w:r>
            <w:r w:rsidR="002024C3">
              <w:rPr>
                <w:color w:val="000000"/>
                <w:sz w:val="20"/>
                <w:szCs w:val="20"/>
                <w:lang w:eastAsia="ru-RU" w:bidi="ru-RU"/>
              </w:rPr>
              <w:t>нистрацию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либо не позднее 20 календарных дней с момента поступления заявки в Адми</w:t>
            </w:r>
            <w:r w:rsidR="002024C3">
              <w:rPr>
                <w:color w:val="000000"/>
                <w:sz w:val="20"/>
                <w:szCs w:val="20"/>
                <w:lang w:eastAsia="ru-RU" w:bidi="ru-RU"/>
              </w:rPr>
              <w:t>нистрацию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2024C3">
              <w:rPr>
                <w:color w:val="000000"/>
                <w:sz w:val="20"/>
                <w:szCs w:val="20"/>
                <w:lang w:eastAsia="ru-RU" w:bidi="ru-RU"/>
              </w:rPr>
              <w:t>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61BB7">
            <w:pPr>
              <w:pStyle w:val="af9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9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</w:t>
            </w:r>
            <w:r w:rsidR="002024C3">
              <w:rPr>
                <w:color w:val="000000"/>
                <w:sz w:val="20"/>
                <w:szCs w:val="20"/>
                <w:lang w:eastAsia="ru-RU" w:bidi="ru-RU"/>
              </w:rPr>
              <w:t>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 согласовании создания места (площадки) накопления ТКО;</w:t>
            </w:r>
          </w:p>
          <w:p w:rsidR="00F65531" w:rsidRDefault="00F65531" w:rsidP="00D505C4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</w:t>
            </w:r>
            <w:r w:rsidR="002024C3">
              <w:rPr>
                <w:color w:val="000000"/>
                <w:sz w:val="20"/>
                <w:szCs w:val="20"/>
                <w:lang w:eastAsia="ru-RU" w:bidi="ru-RU"/>
              </w:rPr>
              <w:t>рированное письмо Администрации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 мотивированном отказе в согласовании создания места (площадки) накопления ТКО</w:t>
            </w:r>
          </w:p>
        </w:tc>
      </w:tr>
      <w:tr w:rsidR="00F65531" w:rsidRPr="00BC1E05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BC1E05" w:rsidRDefault="00F65531" w:rsidP="00326A6D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791" w:rsidRDefault="00F65531" w:rsidP="00780791">
            <w:pPr>
              <w:pStyle w:val="af9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9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2024C3">
              <w:rPr>
                <w:color w:val="000000"/>
                <w:sz w:val="20"/>
                <w:szCs w:val="20"/>
                <w:lang w:eastAsia="ru-RU" w:bidi="ru-RU"/>
              </w:rPr>
              <w:t>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Default="00F65531" w:rsidP="00F65531">
            <w:pPr>
              <w:pStyle w:val="af9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распоряжение Админи</w:t>
            </w:r>
            <w:r w:rsidR="002024C3">
              <w:rPr>
                <w:color w:val="000000"/>
                <w:sz w:val="20"/>
                <w:szCs w:val="20"/>
                <w:lang w:eastAsia="ru-RU" w:bidi="ru-RU"/>
              </w:rPr>
              <w:t>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</w:t>
            </w:r>
            <w:r w:rsidR="002024C3">
              <w:rPr>
                <w:color w:val="000000"/>
                <w:sz w:val="20"/>
                <w:szCs w:val="20"/>
                <w:lang w:eastAsia="ru-RU" w:bidi="ru-RU"/>
              </w:rPr>
              <w:t>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; - в виде бумажных документов, которые направляются посредством почтового отправления;</w:t>
            </w:r>
          </w:p>
          <w:p w:rsidR="00F65531" w:rsidRDefault="00F65531" w:rsidP="00F65531">
            <w:pPr>
              <w:pStyle w:val="af9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E664F1" w:rsidRDefault="00E664F1" w:rsidP="00E664F1">
      <w:pPr>
        <w:spacing w:after="0" w:line="240" w:lineRule="auto"/>
        <w:rPr>
          <w:sz w:val="2"/>
          <w:szCs w:val="2"/>
        </w:rPr>
      </w:pPr>
    </w:p>
    <w:p w:rsidR="00E664F1" w:rsidRDefault="00E664F1" w:rsidP="00E664F1">
      <w:pPr>
        <w:spacing w:after="0" w:line="240" w:lineRule="auto"/>
        <w:rPr>
          <w:sz w:val="2"/>
          <w:szCs w:val="2"/>
        </w:rPr>
      </w:pPr>
    </w:p>
    <w:p w:rsidR="00E664F1" w:rsidRDefault="00E664F1" w:rsidP="00E664F1">
      <w:pPr>
        <w:spacing w:after="0" w:line="240" w:lineRule="auto"/>
        <w:rPr>
          <w:sz w:val="2"/>
          <w:szCs w:val="2"/>
        </w:rPr>
      </w:pPr>
    </w:p>
    <w:p w:rsidR="00E664F1" w:rsidRDefault="00E664F1" w:rsidP="00E664F1">
      <w:pPr>
        <w:spacing w:after="0" w:line="240" w:lineRule="auto"/>
        <w:rPr>
          <w:sz w:val="2"/>
          <w:szCs w:val="2"/>
        </w:rPr>
      </w:pPr>
    </w:p>
    <w:p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5E46ED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</w:p>
    <w:bookmarkEnd w:id="2"/>
    <w:p w:rsidR="005E46ED" w:rsidRPr="002A7EE5" w:rsidRDefault="005E46ED" w:rsidP="005E46ED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5E46ED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5E46ED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(Ф.И.О.–для</w:t>
      </w:r>
      <w:r w:rsidR="009506A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9506A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9506A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9506A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9506A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</w:r>
      <w:proofErr w:type="spellStart"/>
      <w:r w:rsidRPr="002A0210">
        <w:rPr>
          <w:color w:val="000000"/>
          <w:sz w:val="28"/>
          <w:szCs w:val="28"/>
        </w:rPr>
        <w:t>эл</w:t>
      </w:r>
      <w:proofErr w:type="spellEnd"/>
      <w:r w:rsidRPr="002A0210">
        <w:rPr>
          <w:color w:val="000000"/>
          <w:sz w:val="28"/>
          <w:szCs w:val="28"/>
        </w:rPr>
        <w:t>. почта:</w:t>
      </w:r>
    </w:p>
    <w:p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:rsidR="00AC070A" w:rsidRPr="005B4791" w:rsidRDefault="009506A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</w:t>
      </w:r>
      <w:r w:rsidR="00AC070A" w:rsidRPr="005B4791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 w:rsidR="00AC070A" w:rsidRPr="005B4791">
        <w:rPr>
          <w:color w:val="000000"/>
          <w:sz w:val="28"/>
          <w:szCs w:val="28"/>
        </w:rPr>
        <w:t>отказе</w:t>
      </w:r>
      <w:r>
        <w:rPr>
          <w:color w:val="000000"/>
          <w:sz w:val="28"/>
          <w:szCs w:val="28"/>
        </w:rPr>
        <w:t xml:space="preserve"> </w:t>
      </w:r>
      <w:r w:rsidR="00AC070A" w:rsidRPr="005B47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AC070A" w:rsidRPr="005B4791">
        <w:rPr>
          <w:color w:val="000000"/>
          <w:sz w:val="28"/>
          <w:szCs w:val="28"/>
        </w:rPr>
        <w:t>приеме</w:t>
      </w:r>
      <w:r>
        <w:rPr>
          <w:color w:val="000000"/>
          <w:sz w:val="28"/>
          <w:szCs w:val="28"/>
        </w:rPr>
        <w:t xml:space="preserve"> </w:t>
      </w:r>
      <w:r w:rsidR="00AC070A" w:rsidRPr="005B4791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="00AC070A" w:rsidRPr="005B4791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="00AC070A"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AC070A" w:rsidRPr="005B4791">
        <w:rPr>
          <w:color w:val="000000"/>
          <w:sz w:val="28"/>
          <w:szCs w:val="28"/>
        </w:rPr>
        <w:t>предоставления</w:t>
      </w:r>
    </w:p>
    <w:p w:rsidR="00017164" w:rsidRDefault="009506A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</w:t>
      </w:r>
      <w:r w:rsidR="00AC070A" w:rsidRPr="005B4791">
        <w:rPr>
          <w:color w:val="000000"/>
          <w:sz w:val="28"/>
          <w:szCs w:val="28"/>
        </w:rPr>
        <w:t>униципальной</w:t>
      </w:r>
      <w:r>
        <w:rPr>
          <w:color w:val="000000"/>
          <w:sz w:val="28"/>
          <w:szCs w:val="28"/>
        </w:rPr>
        <w:t xml:space="preserve"> </w:t>
      </w:r>
      <w:r w:rsidR="00AC070A" w:rsidRPr="005B4791">
        <w:rPr>
          <w:color w:val="000000"/>
          <w:sz w:val="28"/>
          <w:szCs w:val="28"/>
        </w:rPr>
        <w:t>услуги</w:t>
      </w:r>
    </w:p>
    <w:p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9506A1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9506A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9506A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337252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337252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337252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337252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337252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337252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337252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337252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337252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337252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337252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337252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337252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(далее–муниципальная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337252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337252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337252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337252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необходимыхдляпредоставления</w:t>
      </w:r>
      <w:r w:rsidR="00C81881" w:rsidRPr="005B4791">
        <w:rPr>
          <w:color w:val="000000"/>
          <w:sz w:val="28"/>
          <w:szCs w:val="28"/>
        </w:rPr>
        <w:t>муниципальнойуслуги(возвратезаявкизаявителю),аименно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 w:rsidR="00337252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 w:rsidR="00337252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 w:rsidR="00337252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 w:rsidR="00337252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337252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337252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20__г.</w:t>
      </w:r>
    </w:p>
    <w:p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09296F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</w:p>
    <w:p w:rsidR="0009296F" w:rsidRPr="002A7EE5" w:rsidRDefault="0009296F" w:rsidP="0009296F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F72F9" w:rsidRPr="005F72F9" w:rsidRDefault="005F72F9" w:rsidP="003C21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сотрудник__________________________________</w:t>
      </w:r>
    </w:p>
    <w:p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F72F9" w:rsidRP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0746FA" w:rsidRDefault="0009296F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09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09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09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9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092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</w:t>
      </w:r>
      <w:r w:rsidR="00092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</w:t>
      </w:r>
      <w:r w:rsidR="00092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____________</w:t>
      </w:r>
    </w:p>
    <w:p w:rsidR="002D5C63" w:rsidRPr="003C2124" w:rsidRDefault="002D5C63" w:rsidP="003C2124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55" w:rsidRDefault="00A01255" w:rsidP="00E61231">
      <w:pPr>
        <w:spacing w:after="0" w:line="240" w:lineRule="auto"/>
      </w:pPr>
      <w:r>
        <w:separator/>
      </w:r>
    </w:p>
  </w:endnote>
  <w:endnote w:type="continuationSeparator" w:id="0">
    <w:p w:rsidR="00A01255" w:rsidRDefault="00A01255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55" w:rsidRDefault="00A01255" w:rsidP="00E61231">
      <w:pPr>
        <w:spacing w:after="0" w:line="240" w:lineRule="auto"/>
      </w:pPr>
      <w:r>
        <w:separator/>
      </w:r>
    </w:p>
  </w:footnote>
  <w:footnote w:type="continuationSeparator" w:id="0">
    <w:p w:rsidR="00A01255" w:rsidRDefault="00A01255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455A" w:rsidRPr="00E664F1" w:rsidRDefault="00C92C1B" w:rsidP="00E664F1">
        <w:pPr>
          <w:pStyle w:val="af1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="0016455A"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A25153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0D"/>
    <w:rsid w:val="00005D5C"/>
    <w:rsid w:val="000060A1"/>
    <w:rsid w:val="000117EF"/>
    <w:rsid w:val="00017164"/>
    <w:rsid w:val="0003376E"/>
    <w:rsid w:val="00062486"/>
    <w:rsid w:val="00065971"/>
    <w:rsid w:val="000746FA"/>
    <w:rsid w:val="0007716E"/>
    <w:rsid w:val="00086B43"/>
    <w:rsid w:val="0009296F"/>
    <w:rsid w:val="000A1CE6"/>
    <w:rsid w:val="000A3148"/>
    <w:rsid w:val="000B20A2"/>
    <w:rsid w:val="000F13A0"/>
    <w:rsid w:val="000F75B3"/>
    <w:rsid w:val="000F7FC5"/>
    <w:rsid w:val="00102328"/>
    <w:rsid w:val="001114B8"/>
    <w:rsid w:val="001151D0"/>
    <w:rsid w:val="001327C1"/>
    <w:rsid w:val="0015494A"/>
    <w:rsid w:val="0016185E"/>
    <w:rsid w:val="00161CCE"/>
    <w:rsid w:val="0016455A"/>
    <w:rsid w:val="00180957"/>
    <w:rsid w:val="00184C9A"/>
    <w:rsid w:val="00193A4E"/>
    <w:rsid w:val="001B4F3A"/>
    <w:rsid w:val="001C0C5F"/>
    <w:rsid w:val="001C2FEB"/>
    <w:rsid w:val="001C3644"/>
    <w:rsid w:val="001C5724"/>
    <w:rsid w:val="001C60AB"/>
    <w:rsid w:val="001D1B0D"/>
    <w:rsid w:val="001D2F45"/>
    <w:rsid w:val="001D4DED"/>
    <w:rsid w:val="001D736F"/>
    <w:rsid w:val="00201FDA"/>
    <w:rsid w:val="002024C3"/>
    <w:rsid w:val="0020576E"/>
    <w:rsid w:val="00212FD8"/>
    <w:rsid w:val="00214DFA"/>
    <w:rsid w:val="002215D4"/>
    <w:rsid w:val="00222A6D"/>
    <w:rsid w:val="00226D6F"/>
    <w:rsid w:val="00227D17"/>
    <w:rsid w:val="00235B2F"/>
    <w:rsid w:val="00235FF2"/>
    <w:rsid w:val="00243DC6"/>
    <w:rsid w:val="002603C1"/>
    <w:rsid w:val="00263855"/>
    <w:rsid w:val="00264056"/>
    <w:rsid w:val="00276233"/>
    <w:rsid w:val="00296A1E"/>
    <w:rsid w:val="002A0210"/>
    <w:rsid w:val="002C7F77"/>
    <w:rsid w:val="002D5C63"/>
    <w:rsid w:val="002E785D"/>
    <w:rsid w:val="002F38CC"/>
    <w:rsid w:val="002F7B52"/>
    <w:rsid w:val="00314404"/>
    <w:rsid w:val="00322137"/>
    <w:rsid w:val="00323D3D"/>
    <w:rsid w:val="00324123"/>
    <w:rsid w:val="00324A70"/>
    <w:rsid w:val="003269E6"/>
    <w:rsid w:val="00326A6D"/>
    <w:rsid w:val="00337252"/>
    <w:rsid w:val="0034236D"/>
    <w:rsid w:val="00354A6D"/>
    <w:rsid w:val="0035592F"/>
    <w:rsid w:val="0036555F"/>
    <w:rsid w:val="00373A28"/>
    <w:rsid w:val="00375344"/>
    <w:rsid w:val="003806C5"/>
    <w:rsid w:val="003854DF"/>
    <w:rsid w:val="00387860"/>
    <w:rsid w:val="003A5AC0"/>
    <w:rsid w:val="003B259C"/>
    <w:rsid w:val="003B6038"/>
    <w:rsid w:val="003C2124"/>
    <w:rsid w:val="003C6A44"/>
    <w:rsid w:val="003D3567"/>
    <w:rsid w:val="00405559"/>
    <w:rsid w:val="00424715"/>
    <w:rsid w:val="00436ED9"/>
    <w:rsid w:val="004440EC"/>
    <w:rsid w:val="00447D65"/>
    <w:rsid w:val="004526A0"/>
    <w:rsid w:val="004549F0"/>
    <w:rsid w:val="004641F5"/>
    <w:rsid w:val="00471764"/>
    <w:rsid w:val="00477C80"/>
    <w:rsid w:val="0048001A"/>
    <w:rsid w:val="00495749"/>
    <w:rsid w:val="004A7DB0"/>
    <w:rsid w:val="004C52AD"/>
    <w:rsid w:val="004D029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76AA6"/>
    <w:rsid w:val="005B1F2B"/>
    <w:rsid w:val="005B4791"/>
    <w:rsid w:val="005C44E3"/>
    <w:rsid w:val="005E46ED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518E"/>
    <w:rsid w:val="006768C0"/>
    <w:rsid w:val="00686FB7"/>
    <w:rsid w:val="006922EC"/>
    <w:rsid w:val="00693160"/>
    <w:rsid w:val="0069739D"/>
    <w:rsid w:val="006B6128"/>
    <w:rsid w:val="006C3F24"/>
    <w:rsid w:val="006F4C4F"/>
    <w:rsid w:val="006F555F"/>
    <w:rsid w:val="00721804"/>
    <w:rsid w:val="007255E4"/>
    <w:rsid w:val="00733E28"/>
    <w:rsid w:val="00735261"/>
    <w:rsid w:val="00736FCF"/>
    <w:rsid w:val="00745A82"/>
    <w:rsid w:val="00755FB9"/>
    <w:rsid w:val="007634FC"/>
    <w:rsid w:val="007655B4"/>
    <w:rsid w:val="007663C8"/>
    <w:rsid w:val="00780791"/>
    <w:rsid w:val="00794EF9"/>
    <w:rsid w:val="007B58E6"/>
    <w:rsid w:val="007C0D88"/>
    <w:rsid w:val="007F711C"/>
    <w:rsid w:val="008014C5"/>
    <w:rsid w:val="008248AE"/>
    <w:rsid w:val="00831D7F"/>
    <w:rsid w:val="0085180C"/>
    <w:rsid w:val="00873CA3"/>
    <w:rsid w:val="008763C3"/>
    <w:rsid w:val="00881702"/>
    <w:rsid w:val="00890A98"/>
    <w:rsid w:val="00893E94"/>
    <w:rsid w:val="008A012F"/>
    <w:rsid w:val="008C0DA7"/>
    <w:rsid w:val="008C1392"/>
    <w:rsid w:val="008C2820"/>
    <w:rsid w:val="008C5395"/>
    <w:rsid w:val="008D0553"/>
    <w:rsid w:val="008D2B26"/>
    <w:rsid w:val="008E2A16"/>
    <w:rsid w:val="008E38B6"/>
    <w:rsid w:val="008F6C8D"/>
    <w:rsid w:val="00900250"/>
    <w:rsid w:val="00924AC5"/>
    <w:rsid w:val="00925643"/>
    <w:rsid w:val="00936945"/>
    <w:rsid w:val="009506A1"/>
    <w:rsid w:val="009601AB"/>
    <w:rsid w:val="00981AB9"/>
    <w:rsid w:val="0098463A"/>
    <w:rsid w:val="00994D55"/>
    <w:rsid w:val="009A58C4"/>
    <w:rsid w:val="009C7985"/>
    <w:rsid w:val="009D038C"/>
    <w:rsid w:val="009D2A80"/>
    <w:rsid w:val="009E201D"/>
    <w:rsid w:val="009E7940"/>
    <w:rsid w:val="009F3B41"/>
    <w:rsid w:val="00A0032D"/>
    <w:rsid w:val="00A01255"/>
    <w:rsid w:val="00A04F46"/>
    <w:rsid w:val="00A25153"/>
    <w:rsid w:val="00A25C61"/>
    <w:rsid w:val="00A3454F"/>
    <w:rsid w:val="00A57638"/>
    <w:rsid w:val="00A855A0"/>
    <w:rsid w:val="00AA1C97"/>
    <w:rsid w:val="00AC070A"/>
    <w:rsid w:val="00AC1414"/>
    <w:rsid w:val="00AE33E7"/>
    <w:rsid w:val="00AF1131"/>
    <w:rsid w:val="00AF4C4E"/>
    <w:rsid w:val="00AF4C7D"/>
    <w:rsid w:val="00AF56D7"/>
    <w:rsid w:val="00B02766"/>
    <w:rsid w:val="00B07720"/>
    <w:rsid w:val="00B07EE1"/>
    <w:rsid w:val="00B07EEA"/>
    <w:rsid w:val="00B11ED3"/>
    <w:rsid w:val="00B322F9"/>
    <w:rsid w:val="00B33F19"/>
    <w:rsid w:val="00B4098A"/>
    <w:rsid w:val="00B4539B"/>
    <w:rsid w:val="00B56998"/>
    <w:rsid w:val="00B85009"/>
    <w:rsid w:val="00B9045B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45462"/>
    <w:rsid w:val="00C5191A"/>
    <w:rsid w:val="00C73556"/>
    <w:rsid w:val="00C81881"/>
    <w:rsid w:val="00C92C1B"/>
    <w:rsid w:val="00CA3BBF"/>
    <w:rsid w:val="00CA464A"/>
    <w:rsid w:val="00CE0FD7"/>
    <w:rsid w:val="00CE41A4"/>
    <w:rsid w:val="00CF679C"/>
    <w:rsid w:val="00D04E71"/>
    <w:rsid w:val="00D053C1"/>
    <w:rsid w:val="00D1775A"/>
    <w:rsid w:val="00D3594F"/>
    <w:rsid w:val="00D505C4"/>
    <w:rsid w:val="00D61BB7"/>
    <w:rsid w:val="00D820D5"/>
    <w:rsid w:val="00D87C38"/>
    <w:rsid w:val="00D90BA4"/>
    <w:rsid w:val="00D93CBF"/>
    <w:rsid w:val="00D95FDA"/>
    <w:rsid w:val="00DA0431"/>
    <w:rsid w:val="00DA605D"/>
    <w:rsid w:val="00DD2A98"/>
    <w:rsid w:val="00DD4F42"/>
    <w:rsid w:val="00DE1927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21FC"/>
    <w:rsid w:val="00E77763"/>
    <w:rsid w:val="00E876C8"/>
    <w:rsid w:val="00EA2C5B"/>
    <w:rsid w:val="00EA3E2E"/>
    <w:rsid w:val="00EA5088"/>
    <w:rsid w:val="00EE6416"/>
    <w:rsid w:val="00F2122C"/>
    <w:rsid w:val="00F341E2"/>
    <w:rsid w:val="00F36455"/>
    <w:rsid w:val="00F3745D"/>
    <w:rsid w:val="00F44CC5"/>
    <w:rsid w:val="00F522BB"/>
    <w:rsid w:val="00F62D77"/>
    <w:rsid w:val="00F65531"/>
    <w:rsid w:val="00F77CC1"/>
    <w:rsid w:val="00F87255"/>
    <w:rsid w:val="00FA0FEF"/>
    <w:rsid w:val="00FA5358"/>
    <w:rsid w:val="00FC4FE8"/>
    <w:rsid w:val="00FC7F99"/>
    <w:rsid w:val="00FD6282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b">
    <w:name w:val="Balloon Text"/>
    <w:basedOn w:val="a"/>
    <w:link w:val="ac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E37A57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5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Другое_"/>
    <w:basedOn w:val="a0"/>
    <w:link w:val="af9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Другое"/>
    <w:basedOn w:val="a"/>
    <w:link w:val="af8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8C0DA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D10D-310B-4A4C-95B3-6AECAC93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14289</Words>
  <Characters>81451</Characters>
  <Application>Microsoft Office Word</Application>
  <DocSecurity>0</DocSecurity>
  <Lines>678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Об утверждении административного регламента предоставления муниципальных услуг «</vt:lpstr>
      <vt:lpstr>        Благовещенский район Республики Башкортостан</vt:lpstr>
      <vt:lpstr>Описание результата предоставления муниципальной услуги</vt:lpstr>
      <vt:lpstr>Срок предоставления муниципальной услуги, в том числе с учетом необходимости об</vt:lpstr>
      <vt:lpstr>Нормативные правовые акты, регулирующие предоставление муниципальной услуги</vt:lpstr>
      <vt:lpstr/>
      <vt:lpstr>Исчерпывающий перечень документов, необходимых в соответствии с нормативными пра</vt:lpstr>
      <vt:lpstr/>
      <vt:lpstr>Исчерпывающий перечень документов, необходимых в соответствии с нормативными пра</vt:lpstr>
      <vt:lpstr/>
      <vt:lpstr>Исчерпывающий перечень оснований для отказа в приеме документов, необходимых для</vt:lpstr>
      <vt:lpstr/>
      <vt:lpstr>Исчерпывающий перечень оснований для приостановления или отказа в предоставлении</vt:lpstr>
      <vt:lpstr/>
      <vt:lpstr>Перечень услуг, которые являются необходимыми и обязательными для предоставления</vt:lpstr>
      <vt:lpstr>Порядок, размер и основания взимания государственной пошлины или иной платы, взи</vt:lpstr>
      <vt:lpstr/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>Срок и порядок регистрации запроса заявителя о предоставлении муниципальной услу</vt:lpstr>
      <vt:lpstr/>
      <vt:lpstr>Исчерпывающий перечень административных процедур</vt:lpstr>
      <vt:lpstr/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</vt:vector>
  </TitlesOfParts>
  <Company>Reanimator Extreme Edition</Company>
  <LinksUpToDate>false</LinksUpToDate>
  <CharactersWithSpaces>95549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Lena</cp:lastModifiedBy>
  <cp:revision>2</cp:revision>
  <cp:lastPrinted>2021-06-03T09:31:00Z</cp:lastPrinted>
  <dcterms:created xsi:type="dcterms:W3CDTF">2022-11-01T04:32:00Z</dcterms:created>
  <dcterms:modified xsi:type="dcterms:W3CDTF">2022-11-01T04:32:00Z</dcterms:modified>
</cp:coreProperties>
</file>